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A77" w:rsidRDefault="00BE5A7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C78D2" w:rsidRPr="003C78D2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Министерство культуры Республики Татарстан </w:t>
      </w:r>
    </w:p>
    <w:p w:rsidR="003C78D2" w:rsidRPr="003C78D2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Департамент культуры города Москвы</w:t>
      </w:r>
    </w:p>
    <w:p w:rsidR="003C78D2" w:rsidRPr="003C78D2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Объединение «Манеж» (Москва)</w:t>
      </w:r>
    </w:p>
    <w:p w:rsidR="00E76F22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Музей-заповедник «Казанский Кремль»</w:t>
      </w:r>
    </w:p>
    <w:p w:rsidR="003C78D2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B3D66" w:rsidRDefault="005F13F1" w:rsidP="00F622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C78D2">
        <w:rPr>
          <w:rFonts w:ascii="Times New Roman" w:eastAsia="Times New Roman" w:hAnsi="Times New Roman" w:cs="Times New Roman"/>
          <w:b/>
          <w:sz w:val="24"/>
          <w:szCs w:val="24"/>
        </w:rPr>
        <w:t xml:space="preserve">4 апреля </w:t>
      </w:r>
      <w:r w:rsidR="00E76F22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 w:rsidR="003C78D2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 июня</w:t>
      </w:r>
      <w:r w:rsidR="002B3D66" w:rsidRPr="002B3D66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1A139E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2B3D66" w:rsidRPr="002B3D66">
        <w:rPr>
          <w:rFonts w:ascii="Times New Roman" w:eastAsia="Times New Roman" w:hAnsi="Times New Roman" w:cs="Times New Roman"/>
          <w:b/>
          <w:sz w:val="24"/>
          <w:szCs w:val="24"/>
        </w:rPr>
        <w:t xml:space="preserve"> г.</w:t>
      </w:r>
    </w:p>
    <w:p w:rsidR="003C78D2" w:rsidRDefault="003C78D2" w:rsidP="00F622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b/>
          <w:sz w:val="24"/>
          <w:szCs w:val="24"/>
        </w:rPr>
        <w:t xml:space="preserve">Выставка «Война и Мир Вадима </w:t>
      </w:r>
      <w:proofErr w:type="spellStart"/>
      <w:r w:rsidRPr="003C78D2">
        <w:rPr>
          <w:rFonts w:ascii="Times New Roman" w:eastAsia="Times New Roman" w:hAnsi="Times New Roman" w:cs="Times New Roman"/>
          <w:b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3C78D2" w:rsidRDefault="00387455" w:rsidP="00F622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Республика Татарстан,</w:t>
      </w:r>
      <w:r w:rsidR="0034641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Казань, </w:t>
      </w:r>
      <w:r w:rsidR="003C78D2" w:rsidRPr="003C78D2">
        <w:rPr>
          <w:rFonts w:ascii="Times New Roman" w:eastAsia="Times New Roman" w:hAnsi="Times New Roman" w:cs="Times New Roman"/>
          <w:b/>
          <w:sz w:val="24"/>
          <w:szCs w:val="24"/>
        </w:rPr>
        <w:t>Музе</w:t>
      </w:r>
      <w:r w:rsidR="003C78D2">
        <w:rPr>
          <w:rFonts w:ascii="Times New Roman" w:eastAsia="Times New Roman" w:hAnsi="Times New Roman" w:cs="Times New Roman"/>
          <w:b/>
          <w:sz w:val="24"/>
          <w:szCs w:val="24"/>
        </w:rPr>
        <w:t>й</w:t>
      </w:r>
      <w:r w:rsidR="003C78D2" w:rsidRPr="003C78D2">
        <w:rPr>
          <w:rFonts w:ascii="Times New Roman" w:eastAsia="Times New Roman" w:hAnsi="Times New Roman" w:cs="Times New Roman"/>
          <w:b/>
          <w:sz w:val="24"/>
          <w:szCs w:val="24"/>
        </w:rPr>
        <w:t>-заповедник «Казанский Кремль»</w:t>
      </w:r>
    </w:p>
    <w:p w:rsidR="00A40C9F" w:rsidRPr="00A40C9F" w:rsidRDefault="00A40C9F" w:rsidP="00A40C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>С 24 апреля по 27 июня в</w:t>
      </w:r>
      <w:bookmarkStart w:id="0" w:name="_Hlk67304523"/>
      <w:r w:rsidR="009E48F6" w:rsidRPr="009E48F6">
        <w:rPr>
          <w:rFonts w:ascii="Times New Roman" w:eastAsia="Times New Roman" w:hAnsi="Times New Roman" w:cs="Times New Roman"/>
          <w:sz w:val="24"/>
          <w:szCs w:val="24"/>
        </w:rPr>
        <w:t xml:space="preserve"> Республике Татарстан</w:t>
      </w:r>
      <w:r w:rsidR="009E48F6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="003464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78D2">
        <w:rPr>
          <w:rFonts w:ascii="Times New Roman" w:eastAsia="Times New Roman" w:hAnsi="Times New Roman" w:cs="Times New Roman"/>
          <w:sz w:val="24"/>
          <w:szCs w:val="24"/>
        </w:rPr>
        <w:t>Музее-заповеднике «Казанский Кремль»</w:t>
      </w:r>
      <w:bookmarkEnd w:id="0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пройдет проект «Война и Мир Вадима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Вадим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оставил огромное творческое наследие, включающее в себя более 500 скульптур, 2000 графических работ, сборник стихов, книгу авангардной прозы, кинофильм. Его памятники установлены в Германии, США, России. Работы, отобранные для выставки, обращаются к вечным вопросам общечеловеческих ценностей, понятным всем, независимо от национальности и возраста. В этих произведениях – ужас войны и насильственной смерти, нависшая опасность глобальной экологической катастрофы, поиск гармонии в рушащемся мире, преклонение перед созидательной силой человеческого гения и величием человеческих чувств. Произведения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заставляют по-иному взглянуть на окружающий мир, дают возможность глубже проанализировать происходящее вокруг, позволяют заглянуть в будущее и, может быть, изменить его к лучшему.</w:t>
      </w: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При всей самостоятельности и даже обособленности творческих поисков художника имя Вадима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невозможно отделить от его эпохи, названной им «эпохой равновесия страха». Личность мастера стоит в одном ряду с такими гениями авангарда, как Генри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Мур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, Альберто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Джакометти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, Константин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Бранкузи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>. В конце жизни художник заметил: «Чувствую себя одним из последних в ряду вымирающих классиков нашего уходящего тысячелетия».</w:t>
      </w: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На выставке «Война и Мир Вадима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>» будут представлены работы разных периодов, среди них: скульптура, графика, керамика, резьба по линолеуму. Помимо таких известных скульптур, как «Раненый» (1963 г.), «Узник» (1963 г.), «Связи. Нежность» (1963 г.), в экспозицию также включены менее знакомые широкому кругу посетителей произведения.</w:t>
      </w: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Выставка задумана как передвижная экспозиция, способная с помощью основных модулей адаптироваться под разные музейные и другие выставочные пространства. В экспозицию вошло </w:t>
      </w:r>
      <w:proofErr w:type="gramStart"/>
      <w:r w:rsidRPr="003C78D2">
        <w:rPr>
          <w:rFonts w:ascii="Times New Roman" w:eastAsia="Times New Roman" w:hAnsi="Times New Roman" w:cs="Times New Roman"/>
          <w:sz w:val="24"/>
          <w:szCs w:val="24"/>
        </w:rPr>
        <w:t>более сорока работ</w:t>
      </w:r>
      <w:proofErr w:type="gram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Вадима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из фондов Объединения «Манеж», а также произведения из частных коллекций. Разнообразие работ позволяет</w:t>
      </w:r>
      <w:bookmarkStart w:id="1" w:name="_GoBack"/>
      <w:bookmarkEnd w:id="1"/>
      <w:r w:rsidR="009D53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представить основные вехи творчества Вадима </w:t>
      </w:r>
      <w:proofErr w:type="spellStart"/>
      <w:r w:rsidRPr="003C78D2">
        <w:rPr>
          <w:rFonts w:ascii="Times New Roman" w:eastAsia="Times New Roman" w:hAnsi="Times New Roman" w:cs="Times New Roman"/>
          <w:sz w:val="24"/>
          <w:szCs w:val="24"/>
        </w:rPr>
        <w:t>Сидура</w:t>
      </w:r>
      <w:proofErr w:type="spellEnd"/>
      <w:r w:rsidRPr="003C78D2">
        <w:rPr>
          <w:rFonts w:ascii="Times New Roman" w:eastAsia="Times New Roman" w:hAnsi="Times New Roman" w:cs="Times New Roman"/>
          <w:sz w:val="24"/>
          <w:szCs w:val="24"/>
        </w:rPr>
        <w:t xml:space="preserve"> в разные периоды его творчества. </w:t>
      </w:r>
    </w:p>
    <w:p w:rsidR="003C78D2" w:rsidRP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37B5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8D2">
        <w:rPr>
          <w:rFonts w:ascii="Times New Roman" w:eastAsia="Times New Roman" w:hAnsi="Times New Roman" w:cs="Times New Roman"/>
          <w:sz w:val="24"/>
          <w:szCs w:val="24"/>
        </w:rPr>
        <w:t>В 2016-2019 годах проект был показан в Москве, Страсбурге, Люксембурге, Берлине, Минске, Санкт-Петербурге и Костроме.</w:t>
      </w:r>
    </w:p>
    <w:p w:rsidR="003C78D2" w:rsidRDefault="003C78D2" w:rsidP="003C78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3429" w:rsidRDefault="005E72FA" w:rsidP="005E72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37B5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2B3D6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DA37B5">
        <w:rPr>
          <w:rFonts w:ascii="Times New Roman" w:eastAsia="Times New Roman" w:hAnsi="Times New Roman" w:cs="Times New Roman"/>
          <w:b/>
          <w:sz w:val="24"/>
          <w:szCs w:val="24"/>
        </w:rPr>
        <w:t>+</w:t>
      </w:r>
    </w:p>
    <w:p w:rsidR="00E0621A" w:rsidRDefault="00E0621A" w:rsidP="00987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8D2" w:rsidRDefault="005E72FA" w:rsidP="003C78D2">
      <w:pPr>
        <w:spacing w:before="240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309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Объединение «Манеж» | 8 (499) 394-08-32 | </w:t>
      </w:r>
      <w:hyperlink r:id="rId5" w:history="1">
        <w:r w:rsidR="00393E21" w:rsidRPr="002453C2">
          <w:rPr>
            <w:rStyle w:val="a7"/>
            <w:rFonts w:ascii="Times New Roman" w:eastAsia="Times New Roman" w:hAnsi="Times New Roman" w:cs="Times New Roman"/>
            <w:b/>
            <w:sz w:val="24"/>
            <w:szCs w:val="24"/>
          </w:rPr>
          <w:t>pr.manege@gmail.com</w:t>
        </w:r>
      </w:hyperlink>
    </w:p>
    <w:p w:rsidR="003C78D2" w:rsidRPr="003C78D2" w:rsidRDefault="003C78D2" w:rsidP="003C78D2">
      <w:pPr>
        <w:spacing w:before="240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Пресс-служба Музея-заповедника «Казанский Кремль» +7 (843) 567-80-17 |  </w:t>
      </w:r>
      <w:hyperlink r:id="rId6" w:history="1">
        <w:r w:rsidRPr="003F7DB9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</w:rPr>
          <w:t>info.kremlin@mail.ru</w:t>
        </w:r>
      </w:hyperlink>
    </w:p>
    <w:p w:rsidR="003C78D2" w:rsidRDefault="003C78D2" w:rsidP="003C78D2">
      <w:pPr>
        <w:spacing w:before="240"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Выставочный зал «Манеж»</w:t>
      </w:r>
      <w:r w:rsidR="005861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(Казань)</w:t>
      </w:r>
      <w:r w:rsidR="00984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+7(843) 5678</w:t>
      </w: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068 |  </w:t>
      </w:r>
      <w:hyperlink r:id="rId7" w:history="1">
        <w:r w:rsidRPr="003F7DB9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</w:rPr>
          <w:t>kremlin-manege@yandex.ru</w:t>
        </w:r>
      </w:hyperlink>
      <w:r w:rsidR="005E72F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5E72FA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701790" cy="20002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2141" cy="20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A77" w:rsidRDefault="00BE5A77">
      <w:pPr>
        <w:widowControl w:val="0"/>
        <w:tabs>
          <w:tab w:val="left" w:pos="284"/>
        </w:tabs>
        <w:spacing w:before="240"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sectPr w:rsidR="00BE5A77" w:rsidSect="00685254">
      <w:pgSz w:w="11906" w:h="16838"/>
      <w:pgMar w:top="426" w:right="720" w:bottom="567" w:left="72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>
    <w:doNotExpandShiftReturn/>
    <w:doNotWrapTextWithPunct/>
    <w:doNotUseEastAsianBreakRules/>
    <w:doNotUseIndentAsNumberingTabStop/>
    <w:useAltKinsokuLineBreakRules/>
  </w:compat>
  <w:rsids>
    <w:rsidRoot w:val="008B1820"/>
    <w:rsid w:val="0006603F"/>
    <w:rsid w:val="000669B5"/>
    <w:rsid w:val="00081308"/>
    <w:rsid w:val="000B03A4"/>
    <w:rsid w:val="000D687F"/>
    <w:rsid w:val="00120352"/>
    <w:rsid w:val="0015344A"/>
    <w:rsid w:val="001A139E"/>
    <w:rsid w:val="001D41CF"/>
    <w:rsid w:val="00230FF3"/>
    <w:rsid w:val="00265FE6"/>
    <w:rsid w:val="002B010E"/>
    <w:rsid w:val="002B3D66"/>
    <w:rsid w:val="002C4449"/>
    <w:rsid w:val="002E223A"/>
    <w:rsid w:val="002E277C"/>
    <w:rsid w:val="003059A8"/>
    <w:rsid w:val="0032391B"/>
    <w:rsid w:val="0032754D"/>
    <w:rsid w:val="0034641F"/>
    <w:rsid w:val="0035134B"/>
    <w:rsid w:val="00353429"/>
    <w:rsid w:val="0038168C"/>
    <w:rsid w:val="00387455"/>
    <w:rsid w:val="00393E21"/>
    <w:rsid w:val="003A1D5E"/>
    <w:rsid w:val="003B45B1"/>
    <w:rsid w:val="003C78D2"/>
    <w:rsid w:val="004D7584"/>
    <w:rsid w:val="004E69AF"/>
    <w:rsid w:val="00521653"/>
    <w:rsid w:val="00545BC9"/>
    <w:rsid w:val="005861C0"/>
    <w:rsid w:val="005C0858"/>
    <w:rsid w:val="005E0172"/>
    <w:rsid w:val="005E72FA"/>
    <w:rsid w:val="005F13F1"/>
    <w:rsid w:val="00621A77"/>
    <w:rsid w:val="00641A5A"/>
    <w:rsid w:val="00670EF0"/>
    <w:rsid w:val="00674985"/>
    <w:rsid w:val="00685254"/>
    <w:rsid w:val="00694A9C"/>
    <w:rsid w:val="00723CCE"/>
    <w:rsid w:val="00730541"/>
    <w:rsid w:val="007370CA"/>
    <w:rsid w:val="00766695"/>
    <w:rsid w:val="00773A39"/>
    <w:rsid w:val="007B7825"/>
    <w:rsid w:val="00856356"/>
    <w:rsid w:val="0085724B"/>
    <w:rsid w:val="008660DF"/>
    <w:rsid w:val="008770A6"/>
    <w:rsid w:val="008B1820"/>
    <w:rsid w:val="008C529B"/>
    <w:rsid w:val="009214EA"/>
    <w:rsid w:val="00930ABF"/>
    <w:rsid w:val="00970EB9"/>
    <w:rsid w:val="00983DC6"/>
    <w:rsid w:val="009844D6"/>
    <w:rsid w:val="00985A1F"/>
    <w:rsid w:val="00987196"/>
    <w:rsid w:val="009C2841"/>
    <w:rsid w:val="009D536C"/>
    <w:rsid w:val="009E0210"/>
    <w:rsid w:val="009E48F6"/>
    <w:rsid w:val="009F1E2D"/>
    <w:rsid w:val="009F3EBB"/>
    <w:rsid w:val="00A04A8A"/>
    <w:rsid w:val="00A11E43"/>
    <w:rsid w:val="00A158F9"/>
    <w:rsid w:val="00A40C9F"/>
    <w:rsid w:val="00A720FC"/>
    <w:rsid w:val="00A839B8"/>
    <w:rsid w:val="00AB5ACA"/>
    <w:rsid w:val="00AB7199"/>
    <w:rsid w:val="00AD49A3"/>
    <w:rsid w:val="00B111BA"/>
    <w:rsid w:val="00B54EF9"/>
    <w:rsid w:val="00B76D4E"/>
    <w:rsid w:val="00BE5A77"/>
    <w:rsid w:val="00BE72BF"/>
    <w:rsid w:val="00BF2B55"/>
    <w:rsid w:val="00C05646"/>
    <w:rsid w:val="00C17EDB"/>
    <w:rsid w:val="00C3097C"/>
    <w:rsid w:val="00C32A93"/>
    <w:rsid w:val="00C82450"/>
    <w:rsid w:val="00CD3719"/>
    <w:rsid w:val="00D00459"/>
    <w:rsid w:val="00D2680A"/>
    <w:rsid w:val="00D3657A"/>
    <w:rsid w:val="00D53309"/>
    <w:rsid w:val="00D53FA7"/>
    <w:rsid w:val="00D63264"/>
    <w:rsid w:val="00D6681F"/>
    <w:rsid w:val="00DA37B5"/>
    <w:rsid w:val="00DB2AFF"/>
    <w:rsid w:val="00DB7485"/>
    <w:rsid w:val="00DD2940"/>
    <w:rsid w:val="00E03DA6"/>
    <w:rsid w:val="00E0621A"/>
    <w:rsid w:val="00E22690"/>
    <w:rsid w:val="00E7152C"/>
    <w:rsid w:val="00E76F22"/>
    <w:rsid w:val="00E808CB"/>
    <w:rsid w:val="00EA1A5A"/>
    <w:rsid w:val="00F13A48"/>
    <w:rsid w:val="00F449DB"/>
    <w:rsid w:val="00F62258"/>
    <w:rsid w:val="00F86E00"/>
    <w:rsid w:val="00FE2E96"/>
    <w:rsid w:val="00FE5556"/>
    <w:rsid w:val="12580819"/>
    <w:rsid w:val="13DA419C"/>
    <w:rsid w:val="1AED31DF"/>
    <w:rsid w:val="242B63F7"/>
    <w:rsid w:val="24791290"/>
    <w:rsid w:val="2574079B"/>
    <w:rsid w:val="2592125B"/>
    <w:rsid w:val="26230AC7"/>
    <w:rsid w:val="2B85738D"/>
    <w:rsid w:val="30534351"/>
    <w:rsid w:val="35790C23"/>
    <w:rsid w:val="36A517AF"/>
    <w:rsid w:val="463207A6"/>
    <w:rsid w:val="4FC57799"/>
    <w:rsid w:val="64622992"/>
    <w:rsid w:val="6F9C0A9C"/>
    <w:rsid w:val="74AA109E"/>
    <w:rsid w:val="7FB15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C529B"/>
    <w:rPr>
      <w:rFonts w:ascii="Calibri" w:eastAsia="Calibri" w:hAnsi="Calibri" w:cs="Calibri"/>
      <w:sz w:val="22"/>
      <w:szCs w:val="22"/>
    </w:rPr>
  </w:style>
  <w:style w:type="paragraph" w:styleId="1">
    <w:name w:val="heading 1"/>
    <w:basedOn w:val="a"/>
    <w:next w:val="a"/>
    <w:rsid w:val="008C529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qFormat/>
    <w:rsid w:val="008C529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8C529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8C529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qFormat/>
    <w:rsid w:val="008C529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qFormat/>
    <w:rsid w:val="008C529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C529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qFormat/>
    <w:rsid w:val="008C529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6">
    <w:name w:val="Title"/>
    <w:basedOn w:val="a"/>
    <w:next w:val="a"/>
    <w:qFormat/>
    <w:rsid w:val="008C529B"/>
    <w:pPr>
      <w:keepNext/>
      <w:keepLines/>
      <w:spacing w:before="480" w:after="120"/>
    </w:pPr>
    <w:rPr>
      <w:b/>
      <w:sz w:val="72"/>
      <w:szCs w:val="72"/>
    </w:rPr>
  </w:style>
  <w:style w:type="character" w:styleId="a7">
    <w:name w:val="Hyperlink"/>
    <w:basedOn w:val="a0"/>
    <w:uiPriority w:val="99"/>
    <w:unhideWhenUsed/>
    <w:qFormat/>
    <w:rsid w:val="008C529B"/>
    <w:rPr>
      <w:color w:val="0000FF" w:themeColor="hyperlink"/>
      <w:u w:val="single"/>
    </w:rPr>
  </w:style>
  <w:style w:type="table" w:customStyle="1" w:styleId="TableNormal1">
    <w:name w:val="Table Normal1"/>
    <w:qFormat/>
    <w:rsid w:val="008C529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8C529B"/>
    <w:rPr>
      <w:rFonts w:ascii="Tahoma" w:hAnsi="Tahoma" w:cs="Tahoma"/>
      <w:sz w:val="16"/>
      <w:szCs w:val="16"/>
    </w:rPr>
  </w:style>
  <w:style w:type="paragraph" w:customStyle="1" w:styleId="A8">
    <w:name w:val="По умолчанию A"/>
    <w:rsid w:val="00F13A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</w:rPr>
  </w:style>
  <w:style w:type="paragraph" w:styleId="a9">
    <w:name w:val="List Paragraph"/>
    <w:basedOn w:val="a"/>
    <w:uiPriority w:val="34"/>
    <w:qFormat/>
    <w:rsid w:val="00353429"/>
    <w:pPr>
      <w:spacing w:after="0" w:line="240" w:lineRule="auto"/>
      <w:ind w:left="720"/>
      <w:contextualSpacing/>
    </w:pPr>
    <w:rPr>
      <w:rFonts w:asciiTheme="majorHAnsi" w:eastAsiaTheme="minorEastAsia" w:hAnsiTheme="majorHAnsi" w:cstheme="minorBidi"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06603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1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kremlin-manege@yandex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.kremlin@mail.ru" TargetMode="External"/><Relationship Id="rId5" Type="http://schemas.openxmlformats.org/officeDocument/2006/relationships/hyperlink" Target="mailto:pr.manege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nata</cp:lastModifiedBy>
  <cp:revision>25</cp:revision>
  <cp:lastPrinted>2020-09-07T12:57:00Z</cp:lastPrinted>
  <dcterms:created xsi:type="dcterms:W3CDTF">2020-11-27T06:44:00Z</dcterms:created>
  <dcterms:modified xsi:type="dcterms:W3CDTF">2021-04-10T07:41:00Z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1033-11.2.0.9445</vt:lpwstr>
  </property>
</Properties>
</file>